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240" w:before="0" w:after="0"/>
        <w:ind w:left="11" w:hanging="11"/>
        <w:jc w:val="right"/>
        <w:rPr/>
      </w:pPr>
      <w:r>
        <w:rPr>
          <w:rFonts w:eastAsia="Times New Roman" w:cs="Times New Roman" w:ascii="Times New Roman" w:hAnsi="Times New Roman"/>
          <w:b/>
          <w:bCs/>
          <w:color w:val="000000"/>
          <w:sz w:val="24"/>
          <w:szCs w:val="24"/>
          <w:lang w:eastAsia="it-IT"/>
        </w:rPr>
        <w:t>Allegato B)</w:t>
      </w:r>
    </w:p>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240" w:before="0" w:after="0"/>
        <w:ind w:left="11" w:hanging="11"/>
        <w:jc w:val="both"/>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t xml:space="preserve">DOMANDA DI INSERIMENTO NELL’ELENCO DI AVVOCATI DAL QUALE ATTINGERE </w:t>
      </w:r>
      <w:r>
        <w:rPr>
          <w:rFonts w:cs="Times New Roman" w:ascii="Times New Roman" w:hAnsi="Times New Roman"/>
          <w:b/>
          <w:sz w:val="24"/>
          <w:szCs w:val="24"/>
        </w:rPr>
        <w:t>PER IL CONFERIMENTO DI INCARICHI DI ASSISTENZA LEGALE, PATROCINIO E RAPPRESENTANZA IN GIUDIZIO.</w:t>
      </w:r>
    </w:p>
    <w:p>
      <w:pPr>
        <w:pStyle w:val="Normal"/>
        <w:spacing w:lineRule="auto" w:line="240" w:before="0" w:after="0"/>
        <w:ind w:left="6372" w:firstLine="708"/>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ind w:left="5664" w:hanging="561"/>
        <w:jc w:val="right"/>
        <w:rPr>
          <w:rFonts w:ascii="Times New Roman" w:hAnsi="Times New Roman" w:cs="Times New Roman"/>
          <w:color w:val="000000"/>
          <w:sz w:val="24"/>
          <w:szCs w:val="24"/>
        </w:rPr>
      </w:pPr>
      <w:r>
        <w:rPr/>
      </w:r>
    </w:p>
    <w:p>
      <w:pPr>
        <w:pStyle w:val="Normal"/>
        <w:spacing w:lineRule="auto" w:line="240" w:before="0" w:after="0"/>
        <w:ind w:left="5664" w:hanging="561"/>
        <w:jc w:val="right"/>
        <w:rPr>
          <w:rFonts w:ascii="Times New Roman" w:hAnsi="Times New Roman" w:cs="Times New Roman"/>
          <w:sz w:val="24"/>
          <w:szCs w:val="24"/>
        </w:rPr>
      </w:pPr>
      <w:r>
        <w:rPr>
          <w:rFonts w:cs="Times New Roman" w:ascii="Times New Roman" w:hAnsi="Times New Roman"/>
          <w:color w:val="000000"/>
          <w:sz w:val="24"/>
          <w:szCs w:val="24"/>
        </w:rPr>
        <w:t>Al Comune di Mentana</w:t>
      </w:r>
    </w:p>
    <w:p>
      <w:pPr>
        <w:pStyle w:val="Normal"/>
        <w:spacing w:lineRule="auto" w:line="240" w:before="0" w:after="0"/>
        <w:ind w:left="5664" w:hanging="561"/>
        <w:jc w:val="right"/>
        <w:rPr>
          <w:color w:val="000000"/>
        </w:rPr>
      </w:pPr>
      <w:r>
        <w:rPr>
          <w:rFonts w:cs="Times New Roman" w:ascii="Times New Roman" w:hAnsi="Times New Roman"/>
          <w:color w:val="000000"/>
          <w:sz w:val="24"/>
          <w:szCs w:val="24"/>
        </w:rPr>
        <w:t>Servizio Affari Generali - Legali</w:t>
      </w:r>
    </w:p>
    <w:p>
      <w:pPr>
        <w:pStyle w:val="Normal"/>
        <w:spacing w:lineRule="auto" w:line="240" w:before="0" w:after="0"/>
        <w:ind w:left="5387" w:hanging="561"/>
        <w:jc w:val="right"/>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PEC: protocollo@pec.comune.mentana.rm.it</w:t>
      </w:r>
    </w:p>
    <w:p>
      <w:pPr>
        <w:pStyle w:val="Normal"/>
        <w:jc w:val="both"/>
        <w:rPr>
          <w:rFonts w:ascii="Times New Roman" w:hAnsi="Times New Roman" w:cs="Times New Roman"/>
        </w:rPr>
      </w:pPr>
      <w:r>
        <w:rPr/>
      </w:r>
    </w:p>
    <w:p>
      <w:pPr>
        <w:pStyle w:val="Normal"/>
        <w:jc w:val="both"/>
        <w:rPr>
          <w:rFonts w:ascii="Times New Roman" w:hAnsi="Times New Roman" w:cs="Times New Roman"/>
        </w:rPr>
      </w:pPr>
      <w:r>
        <w:rPr/>
      </w:r>
    </w:p>
    <w:p>
      <w:pPr>
        <w:pStyle w:val="Normal"/>
        <w:jc w:val="both"/>
        <w:rPr/>
      </w:pPr>
      <w:r>
        <w:rPr>
          <w:rFonts w:cs="Times New Roman" w:ascii="Times New Roman" w:hAnsi="Times New Roman"/>
        </w:rPr>
        <w:t>Il/La sottoscritto/a…………………………………………………………………………nato/a ………………………….………… il ……………… con studio in ………………………………………Via/piazza ………………………………. telefono ………………....................……… fax ……………………………...........  e-mail …………………………………… PEC……………………………………… Codice Fiscale ……………………………………. Partita Iva …………………………………....</w:t>
      </w:r>
    </w:p>
    <w:p>
      <w:pPr>
        <w:pStyle w:val="Normal"/>
        <w:spacing w:lineRule="auto" w:line="24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r>
    </w:p>
    <w:p>
      <w:pPr>
        <w:pStyle w:val="Normal"/>
        <w:spacing w:lineRule="auto" w:line="24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t>CHIEDE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 nome e per proprio conto;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in nome e per conto dello Studio associato ……………………………………………………….</w:t>
      </w:r>
    </w:p>
    <w:p>
      <w:pPr>
        <w:pStyle w:val="Normal"/>
        <w:spacing w:lineRule="auto" w:line="240" w:before="0" w:after="0"/>
        <w:jc w:val="both"/>
        <w:rPr/>
      </w:pPr>
      <w:r>
        <w:rPr>
          <w:rFonts w:cs="Times New Roman" w:ascii="Times New Roman" w:hAnsi="Times New Roman"/>
          <w:sz w:val="24"/>
          <w:szCs w:val="24"/>
        </w:rPr>
        <w:t>con studio in…………………………………………............... (i requisiti e la documentazione devono riferirsi a ciascun componente lo studio associato che intende iscriversi)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di essere inserito/a nell’Elenco di Avvocati cui conferire eventuali incarichi di assistenza legale, patrocinio e rappresentanza in giudizio del Comune di Mentana, nelle seguenti sezioni dell’Elenco in relazione alla professionalità e/o specializzazione risultante dal proprio curriculum (barrare la/e sezione/i di interesse):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A – DIRITTO AMMINISTRATIVO</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Sezione B – DIRITTO CIVILE </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C – DIRITTO AMBIENTALE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D– DIRITTO DEL LAVORO</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E – DIRITTO PENALE</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Sezione F – DIRITTO TRIBUTARIO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ind w:left="-6" w:hanging="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 xml:space="preserve">Per ciascuna sezione per cui si chiede l’iscrizione è necessario indicare anche se si è abilitati al patrocinio davanti alla Corte di Cassazione. </w:t>
      </w:r>
    </w:p>
    <w:p>
      <w:pPr>
        <w:pStyle w:val="Normal"/>
        <w:spacing w:lineRule="auto" w:line="360" w:before="0" w:after="0"/>
        <w:jc w:val="both"/>
        <w:rPr>
          <w:rFonts w:ascii="Garamond" w:hAnsi="Garamond" w:eastAsia="Times New Roman" w:cs="Times New Roman"/>
          <w:color w:val="000000"/>
          <w:sz w:val="24"/>
          <w:szCs w:val="24"/>
          <w:lang w:eastAsia="it-IT"/>
        </w:rPr>
      </w:pPr>
      <w:r>
        <w:rPr>
          <w:rFonts w:eastAsia="Times New Roman" w:cs="Times New Roman" w:ascii="Garamond" w:hAnsi="Garamond"/>
          <w:color w:val="000000"/>
          <w:sz w:val="24"/>
          <w:szCs w:val="24"/>
          <w:lang w:eastAsia="it-IT"/>
        </w:rPr>
      </w:r>
    </w:p>
    <w:p>
      <w:pPr>
        <w:pStyle w:val="Normal"/>
        <w:spacing w:lineRule="auto" w:line="240" w:before="0" w:after="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 xml:space="preserve">A tal fine, il/la sottoscritta, sotto la propria responsabilità, consapevole che, ai sensi dell’art. 76 del d.P.R. n.445/2000, le dichiarazioni mendaci, la falsità in atti, l’uso di atti falsi, nei casi previsti dalla legge sono puniti dal codice penale e dalle leggi speciali in materia, ai sensi degli articoli 46 e 47 della normativa suddetta </w:t>
      </w:r>
    </w:p>
    <w:p>
      <w:pPr>
        <w:pStyle w:val="Normal"/>
        <w:spacing w:lineRule="auto" w:line="36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r>
    </w:p>
    <w:p>
      <w:pPr>
        <w:pStyle w:val="Normal"/>
        <w:spacing w:lineRule="auto" w:line="360" w:before="0" w:after="0"/>
        <w:jc w:val="center"/>
        <w:rPr>
          <w:rFonts w:ascii="Garamond" w:hAnsi="Garamond" w:eastAsia="Times New Roman" w:cs="Times New Roman"/>
          <w:b/>
          <w:b/>
          <w:bCs/>
          <w:color w:val="000000"/>
          <w:sz w:val="24"/>
          <w:szCs w:val="24"/>
          <w:lang w:eastAsia="it-IT"/>
        </w:rPr>
      </w:pPr>
      <w:r>
        <w:rPr>
          <w:rFonts w:eastAsia="Times New Roman" w:cs="Times New Roman" w:ascii="Garamond" w:hAnsi="Garamond"/>
          <w:b/>
          <w:bCs/>
          <w:color w:val="000000"/>
          <w:sz w:val="24"/>
          <w:szCs w:val="24"/>
          <w:lang w:eastAsia="it-IT"/>
        </w:rPr>
        <w:t>DICHIARA</w:t>
      </w:r>
    </w:p>
    <w:p>
      <w:pPr>
        <w:pStyle w:val="Normal"/>
        <w:spacing w:lineRule="auto" w:line="240" w:before="0" w:after="0"/>
        <w:ind w:left="-6" w:hanging="11"/>
        <w:rPr/>
      </w:pPr>
      <w:r>
        <w:rPr>
          <w:rFonts w:cs="Times New Roman" w:ascii="Times New Roman" w:hAnsi="Times New Roman"/>
          <w:sz w:val="24"/>
          <w:szCs w:val="24"/>
        </w:rPr>
        <w:t xml:space="preserve">a) di essere in possesso della cittadinanza italiana, salvo le equiparazioni stabilite dalle leggi vigenti; </w:t>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t xml:space="preserve">b) di godere dei diritti civili e politici; </w:t>
      </w:r>
    </w:p>
    <w:p>
      <w:pPr>
        <w:pStyle w:val="Normal"/>
        <w:spacing w:lineRule="auto" w:line="240" w:before="0" w:after="0"/>
        <w:ind w:left="-6" w:hanging="11"/>
        <w:rPr/>
      </w:pPr>
      <w:r>
        <w:rPr>
          <w:rFonts w:cs="Times New Roman" w:ascii="Times New Roman" w:hAnsi="Times New Roman"/>
          <w:sz w:val="24"/>
          <w:szCs w:val="24"/>
        </w:rPr>
        <w:t>c) di essere iscritto/a ad un Ordine degli avvocati per l’esercizio della professione forense;</w:t>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 w:hanging="1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 w:hanging="11"/>
        <w:jc w:val="both"/>
        <w:rPr>
          <w:color w:val="00000A"/>
        </w:rPr>
      </w:pPr>
      <w:r>
        <w:rPr>
          <w:rFonts w:cs="Times New Roman" w:ascii="Times New Roman" w:hAnsi="Times New Roman"/>
          <w:color w:val="00000A"/>
          <w:sz w:val="24"/>
          <w:szCs w:val="24"/>
        </w:rPr>
        <w:t xml:space="preserve">d) di non aver riportato sentenze di condanna passate in giudicato, decreti penali di condanna divenuti irrevocabili oppure sentenze di applicazione della pena su richiesta (art. 444 c.p.p.), per reati contro una pubblica amministrazione o che incidano sulla moralità e condotta professionale;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e) di non trovarsi, nei confronti dell’Amministrazione, in una situazione di conflitto, anche potenziale, di interessi propri, o del coniuge, di conviventi, di parenti, di affini entro il secondo grado, né avere cause ostative a contrarre con la pubblica amministrazione procedente;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f) di non avere in corso procedimenti pendenti per l’applicazione di una delle misure di prevenzione di cui all’art. 3 della L. 27 dicembre 1956, n. 1423 o di una delle cause ostative previste dall’art. 10 della L. 31 maggio 1965, n. 575 e successive integrazioni; </w:t>
      </w:r>
    </w:p>
    <w:p>
      <w:pPr>
        <w:pStyle w:val="Normal"/>
        <w:spacing w:lineRule="auto" w:line="240" w:before="0" w:after="0"/>
        <w:ind w:left="-6" w:hanging="11"/>
        <w:jc w:val="both"/>
        <w:rPr>
          <w:rFonts w:ascii="Times New Roman" w:hAnsi="Times New Roman" w:cs="Times New Roman"/>
          <w:color w:val="FF0000"/>
          <w:sz w:val="24"/>
          <w:szCs w:val="24"/>
        </w:rPr>
      </w:pPr>
      <w:r>
        <w:rPr>
          <w:rFonts w:cs="Times New Roman" w:ascii="Times New Roman" w:hAnsi="Times New Roman"/>
          <w:color w:val="00000A"/>
          <w:sz w:val="24"/>
          <w:szCs w:val="24"/>
        </w:rPr>
        <w:t xml:space="preserve">g) di essere in regola rispetto agli obblighi relativi al pagamento dei contributi previdenziali, assistenziali e fiscali, secondo la legislazione italiana;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color w:val="00000A"/>
          <w:sz w:val="24"/>
          <w:szCs w:val="24"/>
        </w:rPr>
        <w:t xml:space="preserve">h) di non aver subìto provvedimenti giudiziali, né avere in corso procedimenti in sede giudiziale, di condanna </w:t>
      </w:r>
      <w:r>
        <w:rPr>
          <w:rFonts w:cs="Times New Roman" w:ascii="Times New Roman" w:hAnsi="Times New Roman"/>
          <w:sz w:val="24"/>
          <w:szCs w:val="24"/>
        </w:rPr>
        <w:t xml:space="preserve">per inadempimenti contrattuali relativi ad incarichi assunti con una pubblica amministrazione;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i) di non avere in corso procedure di verifica ed accertamento da parte della Corte dei conti, relativamente ad atti o fatti compiuti nell’espletamento di incarichi professionali conferiti da una pubblica amministrazione, per danno erariale;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j) di non aver ricevuto alcun provvedimento disciplinare da parte dell’Ordine professionale di appartenenza;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k) di essere in possesso dell’assicurazione per la responsabilità civile per i rischi derivanti dallo svolgimento dell’attività professionale, in corso di validità; </w:t>
      </w:r>
    </w:p>
    <w:p>
      <w:pPr>
        <w:pStyle w:val="Normal"/>
        <w:spacing w:lineRule="auto" w:line="240" w:before="0" w:after="0"/>
        <w:ind w:left="-6" w:hanging="11"/>
        <w:jc w:val="both"/>
        <w:rPr>
          <w:rFonts w:ascii="Times New Roman" w:hAnsi="Times New Roman" w:cs="Times New Roman"/>
          <w:sz w:val="24"/>
          <w:szCs w:val="24"/>
        </w:rPr>
      </w:pPr>
      <w:r>
        <w:rPr>
          <w:rFonts w:cs="Times New Roman" w:ascii="Times New Roman" w:hAnsi="Times New Roman"/>
          <w:sz w:val="24"/>
          <w:szCs w:val="24"/>
        </w:rPr>
        <w:t xml:space="preserve">l) di aver preso visione e impegnarsi a rispettare le clausole del Codice di comportamento di questo Comune, pubblicato sulla sezione Amministrazione Trasparente del sito dell’Ente; </w:t>
      </w:r>
    </w:p>
    <w:p>
      <w:pPr>
        <w:pStyle w:val="Normal"/>
        <w:spacing w:lineRule="auto" w:line="240" w:before="0" w:after="0"/>
        <w:ind w:left="-6" w:hanging="11"/>
        <w:jc w:val="both"/>
        <w:rPr/>
      </w:pPr>
      <w:r>
        <w:rPr>
          <w:rFonts w:cs="Times New Roman" w:ascii="Times New Roman" w:hAnsi="Times New Roman"/>
          <w:sz w:val="24"/>
          <w:szCs w:val="24"/>
        </w:rPr>
        <w:t xml:space="preserve">m) di aver preso visione ed accettare tutte le disposizioni contenute nel “Regolamento per l’affidamento degli incarichi legali a professionisti esterni al Comune di Mentana” nonché nell’Avviso per la formazione di un elenco aperto di Avvocati dal quale attingere per il conferimento di incarichi di assistenza legale, patrocinio e rappresentanza in giudizio. </w:t>
      </w:r>
    </w:p>
    <w:p>
      <w:pPr>
        <w:pStyle w:val="ListParagraph"/>
        <w:numPr>
          <w:ilvl w:val="0"/>
          <w:numId w:val="0"/>
        </w:numPr>
        <w:spacing w:lineRule="auto" w:line="240" w:before="0" w:after="0"/>
        <w:ind w:left="720" w:hanging="0"/>
        <w:jc w:val="both"/>
        <w:rPr/>
      </w:pPr>
      <w:r>
        <w:rPr/>
      </w:r>
    </w:p>
    <w:p>
      <w:pPr>
        <w:pStyle w:val="Normal"/>
        <w:spacing w:lineRule="auto" w:line="360" w:before="0" w:after="0"/>
        <w:jc w:val="center"/>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000000"/>
          <w:sz w:val="24"/>
          <w:szCs w:val="24"/>
          <w:lang w:eastAsia="it-IT"/>
        </w:rPr>
      </w:r>
    </w:p>
    <w:p>
      <w:pPr>
        <w:pStyle w:val="Normal"/>
        <w:spacing w:lineRule="auto" w:line="360" w:before="0" w:after="0"/>
        <w:rPr>
          <w:i/>
          <w:i/>
          <w:iCs/>
        </w:rPr>
      </w:pPr>
      <w:r>
        <w:rPr>
          <w:rFonts w:eastAsia="Times New Roman" w:cs="Times New Roman" w:ascii="Times New Roman" w:hAnsi="Times New Roman"/>
          <w:b/>
          <w:bCs/>
          <w:i/>
          <w:iCs/>
          <w:color w:val="000000"/>
          <w:sz w:val="24"/>
          <w:szCs w:val="24"/>
          <w:lang w:eastAsia="it-IT"/>
        </w:rPr>
        <w:t>Allega</w:t>
      </w:r>
      <w:r>
        <w:rPr>
          <w:rFonts w:eastAsia="Times New Roman" w:cs="Times New Roman" w:ascii="Times New Roman" w:hAnsi="Times New Roman"/>
          <w:i/>
          <w:iCs/>
          <w:color w:val="000000"/>
          <w:sz w:val="24"/>
          <w:szCs w:val="24"/>
          <w:lang w:eastAsia="it-IT"/>
        </w:rPr>
        <w:t>:</w:t>
      </w:r>
    </w:p>
    <w:p>
      <w:pPr>
        <w:pStyle w:val="Normal"/>
        <w:bidi w:val="0"/>
        <w:spacing w:lineRule="auto" w:line="240" w:before="0" w:after="0"/>
        <w:ind w:left="360" w:hanging="360"/>
        <w:jc w:val="left"/>
        <w:rPr>
          <w:rFonts w:ascii="Times New Roman" w:hAnsi="Times New Roman"/>
        </w:rPr>
      </w:pPr>
      <w:r>
        <w:rPr>
          <w:rFonts w:eastAsia="Times New Roman" w:cs="Times New Roman" w:ascii="Times New Roman" w:hAnsi="Times New Roman"/>
          <w:color w:val="000000"/>
          <w:sz w:val="24"/>
          <w:szCs w:val="24"/>
          <w:lang w:eastAsia="it-IT"/>
        </w:rPr>
        <w:t xml:space="preserve">- copia fotostatica di un documento di identità in corso di validità; </w:t>
      </w:r>
    </w:p>
    <w:p>
      <w:pPr>
        <w:pStyle w:val="Normal"/>
        <w:spacing w:lineRule="auto" w:line="240" w:before="0" w:after="0"/>
        <w:ind w:left="-6" w:right="0" w:hanging="11"/>
        <w:jc w:val="both"/>
        <w:rPr>
          <w:rFonts w:ascii="Times New Roman" w:hAnsi="Times New Roman"/>
        </w:rPr>
      </w:pPr>
      <w:r>
        <w:rPr>
          <w:rFonts w:ascii="Times New Roman" w:hAnsi="Times New Roman"/>
          <w:sz w:val="24"/>
          <w:szCs w:val="24"/>
        </w:rPr>
        <w:t xml:space="preserve">- curriculum vitae e professionale, data e firmato digitalmente; </w:t>
      </w:r>
    </w:p>
    <w:p>
      <w:pPr>
        <w:pStyle w:val="Normal"/>
        <w:bidi w:val="0"/>
        <w:spacing w:lineRule="auto" w:line="240" w:before="0" w:after="0"/>
        <w:ind w:left="360" w:hanging="360"/>
        <w:jc w:val="left"/>
        <w:rPr>
          <w:rFonts w:ascii="Times New Roman" w:hAnsi="Times New Roman"/>
        </w:rPr>
      </w:pPr>
      <w:r>
        <w:rPr>
          <w:rFonts w:eastAsia="Times New Roman" w:cs="Times New Roman" w:ascii="Times New Roman" w:hAnsi="Times New Roman"/>
          <w:color w:val="000000"/>
          <w:sz w:val="24"/>
          <w:szCs w:val="24"/>
          <w:lang w:eastAsia="it-IT"/>
        </w:rPr>
        <w:t xml:space="preserve">- copia della polizza assicurativa per la copertura dei rischi derivanti dall’esercizio dell’attività  professionale, incorso di validità. </w:t>
      </w:r>
    </w:p>
    <w:p>
      <w:pPr>
        <w:pStyle w:val="Normal"/>
        <w:bidi w:val="0"/>
        <w:spacing w:lineRule="auto" w:line="240" w:before="0" w:after="0"/>
        <w:jc w:val="left"/>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r>
    </w:p>
    <w:p>
      <w:pPr>
        <w:pStyle w:val="Normal"/>
        <w:bidi w:val="0"/>
        <w:spacing w:lineRule="auto" w:line="240" w:before="0" w:after="0"/>
        <w:jc w:val="both"/>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Il sottoscritto in merito al trattamento dei dati personali esprime il consenso al trattamento dei dati nel rispetto delle finalità e modalità di cui al Regolamento UE 2016/679.</w:t>
      </w:r>
    </w:p>
    <w:p>
      <w:pPr>
        <w:pStyle w:val="Normal"/>
        <w:spacing w:lineRule="auto" w:line="360" w:before="0" w:after="0"/>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r>
    </w:p>
    <w:p>
      <w:pPr>
        <w:pStyle w:val="Normal"/>
        <w:spacing w:lineRule="auto" w:line="360" w:before="0" w:after="0"/>
        <w:rPr/>
      </w:pPr>
      <w:bookmarkStart w:id="0" w:name="_GoBack"/>
      <w:r>
        <w:rPr>
          <w:rFonts w:eastAsia="Times New Roman" w:cs="Times New Roman" w:ascii="Times New Roman" w:hAnsi="Times New Roman"/>
          <w:color w:val="000000"/>
          <w:sz w:val="24"/>
          <w:szCs w:val="24"/>
          <w:lang w:eastAsia="it-IT"/>
        </w:rPr>
        <w:t>Luogo e data</w:t>
      </w:r>
      <w:bookmarkEnd w:id="0"/>
      <w:r>
        <w:rPr>
          <w:rFonts w:eastAsia="Times New Roman" w:cs="Times New Roman" w:ascii="Times New Roman" w:hAnsi="Times New Roman"/>
          <w:color w:val="000000"/>
          <w:sz w:val="24"/>
          <w:szCs w:val="24"/>
          <w:lang w:eastAsia="it-IT"/>
        </w:rPr>
        <w:t>,</w:t>
      </w:r>
    </w:p>
    <w:p>
      <w:pPr>
        <w:pStyle w:val="Normal"/>
        <w:spacing w:lineRule="auto" w:line="360" w:before="0" w:after="0"/>
        <w:rPr/>
      </w:pPr>
      <w:r>
        <w:rPr>
          <w:rFonts w:eastAsia="Times New Roman" w:cs="Times New Roman" w:ascii="Garamond" w:hAnsi="Garamond"/>
          <w:color w:val="000000"/>
          <w:sz w:val="24"/>
          <w:szCs w:val="24"/>
          <w:lang w:eastAsia="it-IT"/>
        </w:rPr>
        <w:t xml:space="preserve">                                                                                      </w:t>
      </w:r>
    </w:p>
    <w:p>
      <w:pPr>
        <w:pStyle w:val="Normal"/>
        <w:spacing w:lineRule="auto" w:line="360" w:before="0" w:after="0"/>
        <w:jc w:val="right"/>
        <w:rPr/>
      </w:pPr>
      <w:r>
        <w:rPr>
          <w:rFonts w:eastAsia="Times New Roman" w:cs="Times New Roman" w:ascii="Garamond" w:hAnsi="Garamond"/>
          <w:color w:val="000000"/>
          <w:sz w:val="24"/>
          <w:szCs w:val="24"/>
          <w:lang w:eastAsia="it-IT"/>
        </w:rPr>
        <w:t xml:space="preserve"> </w:t>
      </w:r>
      <w:r>
        <w:rPr>
          <w:rFonts w:eastAsia="Times New Roman" w:cs="Times New Roman" w:ascii="Times New Roman" w:hAnsi="Times New Roman"/>
          <w:color w:val="000000"/>
          <w:sz w:val="24"/>
          <w:szCs w:val="24"/>
          <w:lang w:eastAsia="it-IT"/>
        </w:rPr>
        <w:t>Sottoscrizione digitale</w:t>
      </w:r>
    </w:p>
    <w:p>
      <w:pPr>
        <w:pStyle w:val="Normal"/>
        <w:spacing w:lineRule="auto" w:line="360"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59" w:before="0" w:after="160"/>
      <w:jc w:val="left"/>
    </w:pPr>
    <w:rPr>
      <w:rFonts w:ascii="Liberation Serif" w:hAnsi="Liberation Serif" w:eastAsia="SimSun" w:cs="Arial"/>
      <w:color w:val="00000A"/>
      <w:sz w:val="24"/>
      <w:szCs w:val="24"/>
      <w:lang w:val="it-IT" w:eastAsia="zh-CN" w:bidi="hi-IN"/>
    </w:rPr>
  </w:style>
  <w:style w:type="paragraph" w:styleId="Titolo1">
    <w:name w:val="Titolo 1"/>
    <w:basedOn w:val="Normal"/>
    <w:link w:val="Titolo1Carattere"/>
    <w:uiPriority w:val="9"/>
    <w:qFormat/>
    <w:rsid w:val="00cf07d2"/>
    <w:pPr>
      <w:keepNext/>
      <w:keepLines/>
      <w:widowControl/>
      <w:bidi w:val="0"/>
      <w:spacing w:before="0" w:after="154"/>
      <w:ind w:left="10" w:hanging="10"/>
      <w:jc w:val="left"/>
      <w:outlineLvl w:val="0"/>
    </w:pPr>
    <w:rPr>
      <w:rFonts w:ascii="Times New Roman" w:hAnsi="Times New Roman" w:eastAsia="Times New Roman" w:cs="Times New Roman"/>
      <w:b/>
      <w:color w:val="000000"/>
      <w:sz w:val="28"/>
      <w:lang w:eastAsia="it-IT"/>
    </w:rPr>
  </w:style>
  <w:style w:type="paragraph" w:styleId="Titolo2">
    <w:name w:val="Titolo 2"/>
    <w:basedOn w:val="Titoloprincipale"/>
    <w:qFormat/>
    <w:pPr>
      <w:outlineLvl w:val="1"/>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f07d2"/>
    <w:rPr>
      <w:rFonts w:ascii="Times New Roman" w:hAnsi="Times New Roman" w:eastAsia="Times New Roman" w:cs="Times New Roman"/>
      <w:b/>
      <w:color w:val="000000"/>
      <w:sz w:val="28"/>
      <w:lang w:eastAsia="it-IT"/>
    </w:rPr>
  </w:style>
  <w:style w:type="character" w:styleId="ListLabel1">
    <w:name w:val="ListLabel 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
    <w:name w:val="ListLabel 28"/>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39">
    <w:name w:val="ListLabel 39"/>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0">
    <w:name w:val="ListLabel 40"/>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1">
    <w:name w:val="ListLabel 41"/>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3">
    <w:name w:val="ListLabel 43"/>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4">
    <w:name w:val="ListLabel 44"/>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5">
    <w:name w:val="ListLabel 45"/>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b w:val="false"/>
      <w:i w:val="false"/>
      <w:caps w:val="false"/>
      <w:smallCaps w:val="false"/>
      <w:strike w:val="false"/>
      <w:dstrike w:val="false"/>
      <w:vanish w:val="false"/>
      <w:position w:val="0"/>
      <w:sz w:val="24"/>
      <w:sz w:val="24"/>
      <w:vertAlign w:val="baseline"/>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ascii="Times New Roman" w:hAnsi="Times New Roman" w:cs="Courier New"/>
      <w:sz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Enfasi">
    <w:name w:val="Enfasi"/>
    <w:qFormat/>
    <w:rPr>
      <w:i/>
      <w:iCs/>
    </w:rPr>
  </w:style>
  <w:style w:type="character" w:styleId="Enfasiforte">
    <w:name w:val="Enfasi forte"/>
    <w:qFormat/>
    <w:rPr>
      <w:b/>
      <w:bCs/>
    </w:rPr>
  </w:style>
  <w:style w:type="character" w:styleId="ListLabel66">
    <w:name w:val="ListLabel 6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67">
    <w:name w:val="ListLabel 67"/>
    <w:qFormat/>
    <w:rPr>
      <w:rFonts w:ascii="Times New Roman" w:hAnsi="Times New Roman" w:cs="Courier New"/>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eastAsia="Times New Roman" w:cs="Times New Roman"/>
      <w:b/>
      <w:bCs/>
      <w:i w:val="false"/>
      <w:strike w:val="false"/>
      <w:dstrike w:val="false"/>
      <w:color w:val="000000"/>
      <w:position w:val="0"/>
      <w:sz w:val="28"/>
      <w:sz w:val="28"/>
      <w:szCs w:val="28"/>
      <w:highlight w:val="white"/>
      <w:u w:val="none" w:color="000000"/>
      <w:vertAlign w:val="baseline"/>
    </w:rPr>
  </w:style>
  <w:style w:type="character" w:styleId="ListLabel77">
    <w:name w:val="ListLabel 77"/>
    <w:qFormat/>
    <w:rPr>
      <w:rFonts w:ascii="Times New Roman" w:hAnsi="Times New Roman" w:cs="Courier New"/>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olo principale"/>
    <w:basedOn w:val="Normal"/>
    <w:qFormat/>
    <w:pPr>
      <w:keepNext/>
      <w:spacing w:before="240" w:after="120"/>
    </w:pPr>
    <w:rPr>
      <w:rFonts w:ascii="Liberation Sans" w:hAnsi="Liberation Sans" w:eastAsia="Microsoft YaHei"/>
      <w:sz w:val="28"/>
      <w:szCs w:val="28"/>
    </w:rPr>
  </w:style>
  <w:style w:type="paragraph" w:styleId="ListParagraph">
    <w:name w:val="List Paragraph"/>
    <w:basedOn w:val="Normal"/>
    <w:uiPriority w:val="34"/>
    <w:qFormat/>
    <w:rsid w:val="00cf07d2"/>
    <w:pPr>
      <w:spacing w:before="0" w:after="160"/>
      <w:ind w:left="720" w:hanging="0"/>
      <w:contextualSpacing/>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LibreOffice/5.1.0.3$Windows_X86_64 LibreOffice_project/5e3e00a007d9b3b6efb6797a8b8e57b51ab1f737</Application>
  <Pages>2</Pages>
  <Words>680</Words>
  <Characters>4179</Characters>
  <CharactersWithSpaces>4930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2022-03-02T20:34:00Z</dcterms:created>
  <dc:creator>Colombo Simona</dc:creator>
  <dc:description/>
  <dc:language>it-IT</dc:language>
  <cp:lastModifiedBy/>
  <dcterms:modified xsi:type="dcterms:W3CDTF">2022-03-03T16:40:19Z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